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F021C" w14:textId="77777777" w:rsidR="005D4FFF" w:rsidRPr="00AA1BA9" w:rsidRDefault="005D4FFF" w:rsidP="005D4FFF">
      <w:pPr>
        <w:rPr>
          <w:rFonts w:ascii="Zilla Slab Light" w:hAnsi="Zilla Slab Light"/>
        </w:rPr>
      </w:pPr>
    </w:p>
    <w:p w14:paraId="55E09CCD" w14:textId="77777777" w:rsidR="005D4FFF" w:rsidRPr="00AA1BA9" w:rsidRDefault="005D4FFF" w:rsidP="005D4FFF">
      <w:pPr>
        <w:rPr>
          <w:rFonts w:ascii="Zilla Slab Light" w:hAnsi="Zilla Slab Light"/>
        </w:rPr>
      </w:pPr>
    </w:p>
    <w:p w14:paraId="24EC39E5" w14:textId="77777777" w:rsidR="005D4FFF" w:rsidRPr="009705B1" w:rsidRDefault="005D4FFF" w:rsidP="005D4FFF">
      <w:pPr>
        <w:spacing w:before="120"/>
        <w:rPr>
          <w:rFonts w:ascii="Cambria" w:hAnsi="Cambria"/>
          <w:sz w:val="40"/>
          <w:szCs w:val="40"/>
        </w:rPr>
      </w:pPr>
    </w:p>
    <w:p w14:paraId="1575BC5E" w14:textId="2E09FCDB" w:rsidR="005D4FFF" w:rsidRPr="009705B1" w:rsidRDefault="00FF09C3" w:rsidP="005D0421">
      <w:pPr>
        <w:tabs>
          <w:tab w:val="left" w:pos="1080"/>
          <w:tab w:val="left" w:pos="1260"/>
        </w:tabs>
        <w:spacing w:before="120"/>
        <w:rPr>
          <w:rFonts w:ascii="Cambria" w:hAnsi="Cambria"/>
          <w:color w:val="434E7E"/>
          <w:spacing w:val="-1"/>
          <w:sz w:val="40"/>
          <w:szCs w:val="40"/>
        </w:rPr>
      </w:pPr>
      <w:r w:rsidRPr="009705B1">
        <w:rPr>
          <w:rFonts w:ascii="Cambria" w:hAnsi="Cambria"/>
          <w:color w:val="434E7E"/>
          <w:spacing w:val="-1"/>
          <w:sz w:val="40"/>
          <w:szCs w:val="40"/>
        </w:rPr>
        <w:t>E.12</w:t>
      </w:r>
      <w:r w:rsidR="005D0421">
        <w:rPr>
          <w:rFonts w:ascii="Cambria" w:hAnsi="Cambria"/>
          <w:color w:val="434E7E"/>
          <w:spacing w:val="-1"/>
          <w:sz w:val="40"/>
          <w:szCs w:val="40"/>
        </w:rPr>
        <w:tab/>
      </w:r>
      <w:r w:rsidRPr="009705B1">
        <w:rPr>
          <w:rFonts w:ascii="Cambria" w:hAnsi="Cambria"/>
          <w:color w:val="434E7E"/>
          <w:spacing w:val="-1"/>
          <w:sz w:val="40"/>
          <w:szCs w:val="40"/>
        </w:rPr>
        <w:t>Install electric vehicle charging stations</w:t>
      </w:r>
    </w:p>
    <w:p w14:paraId="60C82223" w14:textId="77777777" w:rsidR="005D4FFF" w:rsidRPr="009705B1" w:rsidRDefault="005D4FFF" w:rsidP="005D4FFF">
      <w:pPr>
        <w:rPr>
          <w:rFonts w:ascii="Cambria" w:hAnsi="Cambria"/>
        </w:rPr>
      </w:pPr>
    </w:p>
    <w:p w14:paraId="78D27732" w14:textId="64EFB75E" w:rsidR="00AA1BA9" w:rsidRPr="009705B1" w:rsidRDefault="00FF09C3" w:rsidP="00AA1BA9">
      <w:pPr>
        <w:spacing w:before="71" w:line="259" w:lineRule="auto"/>
        <w:rPr>
          <w:rFonts w:ascii="Cambria" w:hAnsi="Cambria"/>
          <w:iCs/>
          <w:color w:val="B31983"/>
        </w:rPr>
      </w:pPr>
      <w:r w:rsidRPr="009705B1">
        <w:rPr>
          <w:rFonts w:ascii="Cambria" w:hAnsi="Cambria"/>
          <w:iCs/>
          <w:color w:val="B31983"/>
        </w:rPr>
        <w:t>Electric vehicles (EV) are becoming more common. EV registrations in the U.S. grew by 69% in one year, according to the Centre for Solar Energy and Hydrogen Research, and this growth is expected to continue. EV charging stations offer an amenity to prospects and residents who value green living</w:t>
      </w:r>
      <w:r w:rsidR="00AA1BA9" w:rsidRPr="009705B1">
        <w:rPr>
          <w:rFonts w:ascii="Cambria" w:hAnsi="Cambria"/>
          <w:iCs/>
          <w:color w:val="B31983"/>
        </w:rPr>
        <w:t>.</w:t>
      </w:r>
    </w:p>
    <w:p w14:paraId="4D7A5187" w14:textId="68575DD9" w:rsidR="00FF09C3" w:rsidRPr="009705B1" w:rsidRDefault="00FF09C3" w:rsidP="005D0421">
      <w:pPr>
        <w:spacing w:before="120" w:after="120" w:line="259" w:lineRule="auto"/>
        <w:rPr>
          <w:rFonts w:ascii="Cambria" w:eastAsia="Arial" w:hAnsi="Cambria" w:cs="Arial"/>
          <w:iCs/>
          <w:color w:val="B31983"/>
        </w:rPr>
      </w:pPr>
      <w:r w:rsidRPr="009705B1">
        <w:rPr>
          <w:rFonts w:ascii="Cambria" w:eastAsia="Arial" w:hAnsi="Cambria" w:cs="Arial"/>
          <w:iCs/>
          <w:color w:val="B31983"/>
        </w:rPr>
        <w:t>To earn these points, answer the following questions.</w:t>
      </w:r>
    </w:p>
    <w:p w14:paraId="3D33BB3D" w14:textId="44FB7252" w:rsidR="00AA1BA9" w:rsidRPr="009705B1" w:rsidRDefault="00FF09C3" w:rsidP="00010012">
      <w:pPr>
        <w:pStyle w:val="BodyText"/>
        <w:numPr>
          <w:ilvl w:val="0"/>
          <w:numId w:val="3"/>
        </w:numPr>
        <w:spacing w:before="100" w:beforeAutospacing="1" w:after="120"/>
        <w:ind w:right="1584"/>
        <w:rPr>
          <w:rFonts w:ascii="Cambria" w:hAnsi="Cambria"/>
          <w:color w:val="414042"/>
        </w:rPr>
      </w:pPr>
      <w:r w:rsidRPr="009705B1">
        <w:rPr>
          <w:rFonts w:ascii="Cambria" w:hAnsi="Cambria"/>
          <w:color w:val="414042"/>
        </w:rPr>
        <w:t>When did you have the EV charging stations installed? By whom?</w:t>
      </w:r>
    </w:p>
    <w:p w14:paraId="73EF1F81" w14:textId="26CF5EEC" w:rsidR="00010012" w:rsidRPr="009705B1" w:rsidRDefault="00792798" w:rsidP="00792798">
      <w:pPr>
        <w:pStyle w:val="BodyText"/>
        <w:spacing w:before="100" w:beforeAutospacing="1" w:after="120"/>
        <w:ind w:left="0" w:right="90" w:firstLine="0"/>
        <w:rPr>
          <w:rFonts w:ascii="Cambria" w:hAnsi="Cambria"/>
          <w:color w:val="414042"/>
        </w:rPr>
      </w:pPr>
      <w:r>
        <w:rPr>
          <w:rFonts w:ascii="Cambria" w:hAnsi="Cambria"/>
          <w:noProof/>
          <w:color w:val="414042"/>
        </w:rPr>
        <mc:AlternateContent>
          <mc:Choice Requires="wps">
            <w:drawing>
              <wp:inline distT="0" distB="0" distL="0" distR="0" wp14:anchorId="7C7945BE" wp14:editId="0B6CFF28">
                <wp:extent cx="6124354" cy="264795"/>
                <wp:effectExtent l="0" t="0" r="10160" b="21590"/>
                <wp:docPr id="4"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4354" cy="264795"/>
                        </a:xfrm>
                        <a:prstGeom prst="rect">
                          <a:avLst/>
                        </a:prstGeom>
                        <a:solidFill>
                          <a:srgbClr val="FFFFFF"/>
                        </a:solidFill>
                        <a:ln w="9525">
                          <a:solidFill>
                            <a:srgbClr val="D9D9D9"/>
                          </a:solidFill>
                          <a:miter lim="800000"/>
                          <a:headEnd/>
                          <a:tailEnd/>
                        </a:ln>
                      </wps:spPr>
                      <wps:txbx>
                        <w:txbxContent>
                          <w:p w14:paraId="3F43CAFF" w14:textId="77777777" w:rsidR="00792798" w:rsidRPr="009705B1" w:rsidRDefault="00792798" w:rsidP="00792798">
                            <w:pPr>
                              <w:rPr>
                                <w:rFonts w:ascii="Cambria" w:hAnsi="Cambria"/>
                                <w:color w:val="414042"/>
                              </w:rPr>
                            </w:pPr>
                          </w:p>
                        </w:txbxContent>
                      </wps:txbx>
                      <wps:bodyPr rot="0" vert="horz" wrap="square" lIns="91440" tIns="45720" rIns="91440" bIns="45720" anchor="t" anchorCtr="0" upright="1">
                        <a:spAutoFit/>
                      </wps:bodyPr>
                    </wps:wsp>
                  </a:graphicData>
                </a:graphic>
              </wp:inline>
            </w:drawing>
          </mc:Choice>
          <mc:Fallback>
            <w:pict>
              <v:shapetype w14:anchorId="7C7945BE" id="_x0000_t202" coordsize="21600,21600" o:spt="202" path="m,l,21600r21600,l21600,xe">
                <v:stroke joinstyle="miter"/>
                <v:path gradientshapeok="t" o:connecttype="rect"/>
              </v:shapetype>
              <v:shape id="Text Box 122" o:spid="_x0000_s1026" type="#_x0000_t202" style="width:482.25pt;height:2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" strokecolor="#d9d9d9">
                <v:textbox style="mso-fit-shape-to-text:t">
                  <w:txbxContent>
                    <w:p w14:paraId="3F43CAFF" w14:textId="77777777" w:rsidR="00792798" w:rsidRPr="009705B1" w:rsidRDefault="00792798" w:rsidP="00792798">
                      <w:pPr>
                        <w:rPr>
                          <w:rFonts w:ascii="Cambria" w:hAnsi="Cambria"/>
                          <w:color w:val="414042"/>
                        </w:rPr>
                      </w:pPr>
                    </w:p>
                  </w:txbxContent>
                </v:textbox>
                <w10:anchorlock/>
              </v:shape>
            </w:pict>
          </mc:Fallback>
        </mc:AlternateContent>
      </w:r>
    </w:p>
    <w:p w14:paraId="704301A2" w14:textId="4E0615BA" w:rsidR="00010012" w:rsidRPr="009705B1" w:rsidRDefault="00FF09C3" w:rsidP="00792798">
      <w:pPr>
        <w:pStyle w:val="BodyText"/>
        <w:numPr>
          <w:ilvl w:val="0"/>
          <w:numId w:val="3"/>
        </w:numPr>
        <w:spacing w:before="100" w:beforeAutospacing="1" w:after="120"/>
        <w:ind w:right="90"/>
        <w:rPr>
          <w:rFonts w:ascii="Cambria" w:hAnsi="Cambria"/>
          <w:color w:val="414042"/>
        </w:rPr>
      </w:pPr>
      <w:r w:rsidRPr="009705B1">
        <w:rPr>
          <w:rFonts w:ascii="Cambria" w:hAnsi="Cambria"/>
          <w:color w:val="414042"/>
        </w:rPr>
        <w:t>Where are the EV charging stations located?</w:t>
      </w:r>
    </w:p>
    <w:p w14:paraId="4EA7410F" w14:textId="7AA28A80" w:rsidR="00010012" w:rsidRPr="009705B1" w:rsidRDefault="00792798" w:rsidP="00010012">
      <w:pPr>
        <w:pStyle w:val="BodyText"/>
        <w:spacing w:before="100" w:beforeAutospacing="1" w:after="120"/>
        <w:ind w:left="0" w:right="1584" w:firstLine="0"/>
        <w:rPr>
          <w:rFonts w:ascii="Cambria" w:hAnsi="Cambria"/>
          <w:color w:val="414042"/>
        </w:rPr>
      </w:pPr>
      <w:r>
        <w:rPr>
          <w:rFonts w:ascii="Cambria" w:hAnsi="Cambria"/>
          <w:noProof/>
          <w:color w:val="414042"/>
        </w:rPr>
        <mc:AlternateContent>
          <mc:Choice Requires="wps">
            <w:drawing>
              <wp:inline distT="0" distB="0" distL="0" distR="0" wp14:anchorId="4757A8F6" wp14:editId="2E98935B">
                <wp:extent cx="6146726" cy="264795"/>
                <wp:effectExtent l="0" t="0" r="26035" b="2159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726" cy="264795"/>
                        </a:xfrm>
                        <a:prstGeom prst="rect">
                          <a:avLst/>
                        </a:prstGeom>
                        <a:solidFill>
                          <a:srgbClr val="FFFFFF"/>
                        </a:solidFill>
                        <a:ln w="9525">
                          <a:solidFill>
                            <a:srgbClr val="D9D9D9"/>
                          </a:solidFill>
                          <a:miter lim="800000"/>
                          <a:headEnd/>
                          <a:tailEnd/>
                        </a:ln>
                      </wps:spPr>
                      <wps:txbx>
                        <w:txbxContent>
                          <w:p w14:paraId="7B8B656C" w14:textId="77777777" w:rsidR="00010012" w:rsidRPr="009705B1" w:rsidRDefault="00010012" w:rsidP="00792798">
                            <w:pPr>
                              <w:rPr>
                                <w:rFonts w:ascii="Cambria" w:hAnsi="Cambria"/>
                                <w:color w:val="414042"/>
                              </w:rPr>
                            </w:pPr>
                          </w:p>
                        </w:txbxContent>
                      </wps:txbx>
                      <wps:bodyPr rot="0" vert="horz" wrap="square" lIns="91440" tIns="45720" rIns="91440" bIns="45720" anchor="t" anchorCtr="0" upright="1">
                        <a:spAutoFit/>
                      </wps:bodyPr>
                    </wps:wsp>
                  </a:graphicData>
                </a:graphic>
              </wp:inline>
            </w:drawing>
          </mc:Choice>
          <mc:Fallback>
            <w:pict>
              <v:shape w14:anchorId="4757A8F6" id="Text Box 3" o:spid="_x0000_s1027" type="#_x0000_t202" style="width:484pt;height:2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" strokecolor="#d9d9d9">
                <v:textbox style="mso-fit-shape-to-text:t">
                  <w:txbxContent>
                    <w:p w14:paraId="7B8B656C" w14:textId="77777777" w:rsidR="00010012" w:rsidRPr="009705B1" w:rsidRDefault="00010012" w:rsidP="00792798">
                      <w:pPr>
                        <w:rPr>
                          <w:rFonts w:ascii="Cambria" w:hAnsi="Cambria"/>
                          <w:color w:val="414042"/>
                        </w:rPr>
                      </w:pPr>
                    </w:p>
                  </w:txbxContent>
                </v:textbox>
                <w10:anchorlock/>
              </v:shape>
            </w:pict>
          </mc:Fallback>
        </mc:AlternateContent>
      </w:r>
    </w:p>
    <w:p w14:paraId="0161DC50" w14:textId="3779ECBD" w:rsidR="00010012" w:rsidRPr="009705B1" w:rsidRDefault="00FF09C3" w:rsidP="00792798">
      <w:pPr>
        <w:pStyle w:val="BodyText"/>
        <w:numPr>
          <w:ilvl w:val="0"/>
          <w:numId w:val="3"/>
        </w:numPr>
        <w:spacing w:before="100" w:beforeAutospacing="1" w:after="120"/>
        <w:ind w:right="90"/>
        <w:rPr>
          <w:rFonts w:ascii="Cambria" w:hAnsi="Cambria"/>
          <w:color w:val="414042"/>
        </w:rPr>
      </w:pPr>
      <w:r w:rsidRPr="009705B1">
        <w:rPr>
          <w:rFonts w:ascii="Cambria" w:hAnsi="Cambria"/>
          <w:color w:val="414042"/>
        </w:rPr>
        <w:t>Provide documentation showing the EV charging stations. Documentation may be a photo of the stations or an invoice for installation or servicing, or other paperwork from the EV charging service provider.</w:t>
      </w:r>
    </w:p>
    <w:tbl>
      <w:tblPr>
        <w:tblpPr w:leftFromText="180" w:rightFromText="180" w:vertAnchor="text" w:horzAnchor="margin" w:tblpY="333"/>
        <w:tblW w:w="0" w:type="auto"/>
        <w:tblBorders>
          <w:top w:val="single" w:sz="4" w:space="0" w:color="FFC629"/>
          <w:left w:val="single" w:sz="4" w:space="0" w:color="FFC629"/>
          <w:bottom w:val="single" w:sz="4" w:space="0" w:color="FFC629"/>
          <w:right w:val="single" w:sz="4" w:space="0" w:color="FFC629"/>
          <w:insideH w:val="single" w:sz="4" w:space="0" w:color="FFC629"/>
          <w:insideV w:val="single" w:sz="4" w:space="0" w:color="FFC629"/>
        </w:tblBorders>
        <w:tblLayout w:type="fixed"/>
        <w:tblCellMar>
          <w:left w:w="0" w:type="dxa"/>
          <w:right w:w="0" w:type="dxa"/>
        </w:tblCellMar>
        <w:tblLook w:val="01E0" w:firstRow="1" w:lastRow="1" w:firstColumn="1" w:lastColumn="1" w:noHBand="0" w:noVBand="0"/>
      </w:tblPr>
      <w:tblGrid>
        <w:gridCol w:w="7789"/>
        <w:gridCol w:w="1433"/>
      </w:tblGrid>
      <w:tr w:rsidR="009705B1" w:rsidRPr="009705B1" w14:paraId="037CF931" w14:textId="77777777" w:rsidTr="00792798">
        <w:trPr>
          <w:trHeight w:hRule="exact" w:val="1022"/>
        </w:trPr>
        <w:tc>
          <w:tcPr>
            <w:tcW w:w="7789" w:type="dxa"/>
            <w:vAlign w:val="center"/>
          </w:tcPr>
          <w:p w14:paraId="1785B115" w14:textId="0CB9BBB0" w:rsidR="009705B1" w:rsidRPr="009705B1" w:rsidRDefault="009705B1" w:rsidP="009705B1">
            <w:pPr>
              <w:spacing w:before="100" w:beforeAutospacing="1"/>
              <w:ind w:left="144" w:right="144"/>
              <w:rPr>
                <w:rFonts w:ascii="Cambria" w:eastAsia="Arial" w:hAnsi="Cambria"/>
                <w:color w:val="414042"/>
              </w:rPr>
            </w:pPr>
            <w:r w:rsidRPr="009705B1">
              <w:rPr>
                <w:rFonts w:ascii="Cambria" w:eastAsia="Arial" w:hAnsi="Cambria"/>
                <w:color w:val="414042"/>
              </w:rPr>
              <w:t>I certify that the property has EV charging stations. I have included the required documentation with my application.</w:t>
            </w:r>
          </w:p>
        </w:tc>
        <w:tc>
          <w:tcPr>
            <w:tcW w:w="1433" w:type="dxa"/>
            <w:vAlign w:val="center"/>
          </w:tcPr>
          <w:p w14:paraId="7EE71E29" w14:textId="77777777" w:rsidR="009705B1" w:rsidRPr="009705B1" w:rsidRDefault="009705B1" w:rsidP="009705B1">
            <w:pPr>
              <w:spacing w:before="100" w:beforeAutospacing="1" w:after="120"/>
              <w:ind w:left="360" w:hanging="360"/>
              <w:jc w:val="center"/>
              <w:rPr>
                <w:rFonts w:ascii="Cambria" w:eastAsia="Arial" w:hAnsi="Cambria"/>
                <w:color w:val="414042"/>
              </w:rPr>
            </w:pPr>
          </w:p>
        </w:tc>
      </w:tr>
    </w:tbl>
    <w:p w14:paraId="4E05F763" w14:textId="55F07D29" w:rsidR="009705B1" w:rsidRDefault="009705B1" w:rsidP="00010012">
      <w:pPr>
        <w:pStyle w:val="BodyText"/>
        <w:spacing w:before="100" w:beforeAutospacing="1" w:after="120"/>
        <w:ind w:left="0" w:right="1584" w:firstLine="0"/>
        <w:rPr>
          <w:rFonts w:ascii="Cambria" w:hAnsi="Cambria"/>
          <w:color w:val="414042"/>
        </w:rPr>
      </w:pPr>
    </w:p>
    <w:p w14:paraId="05FE72D4" w14:textId="0D87D5D5" w:rsidR="009705B1" w:rsidRDefault="009705B1" w:rsidP="00010012">
      <w:pPr>
        <w:pStyle w:val="BodyText"/>
        <w:spacing w:before="100" w:beforeAutospacing="1" w:after="120"/>
        <w:ind w:left="0" w:right="1584" w:firstLine="0"/>
        <w:rPr>
          <w:rFonts w:ascii="Cambria" w:hAnsi="Cambria"/>
          <w:color w:val="414042"/>
        </w:rPr>
      </w:pPr>
    </w:p>
    <w:p w14:paraId="224DA4B5" w14:textId="7139697E" w:rsidR="00010012" w:rsidRPr="009705B1" w:rsidRDefault="00010012" w:rsidP="00010012">
      <w:pPr>
        <w:pStyle w:val="BodyText"/>
        <w:spacing w:before="19"/>
        <w:ind w:left="0" w:firstLine="0"/>
        <w:rPr>
          <w:rFonts w:ascii="Cambria" w:hAnsi="Cambria"/>
          <w:color w:val="414042"/>
        </w:rPr>
      </w:pPr>
      <w:r w:rsidRPr="009705B1">
        <w:rPr>
          <w:rFonts w:ascii="Cambria" w:hAnsi="Cambria"/>
          <w:color w:val="B31983"/>
        </w:rPr>
        <w:t>Alternative documentation</w:t>
      </w:r>
      <w:r w:rsidRPr="009705B1">
        <w:rPr>
          <w:rFonts w:ascii="Cambria" w:hAnsi="Cambria"/>
          <w:color w:val="B31983"/>
        </w:rPr>
        <w:br/>
      </w:r>
      <w:r w:rsidRPr="009705B1">
        <w:rPr>
          <w:rFonts w:ascii="Cambria" w:hAnsi="Cambria"/>
          <w:color w:val="414042"/>
        </w:rPr>
        <w:t>Instead</w:t>
      </w:r>
      <w:r w:rsidRPr="009705B1">
        <w:rPr>
          <w:rFonts w:ascii="Cambria" w:hAnsi="Cambria"/>
          <w:color w:val="414042"/>
          <w:spacing w:val="-5"/>
        </w:rPr>
        <w:t xml:space="preserve"> </w:t>
      </w:r>
      <w:r w:rsidRPr="009705B1">
        <w:rPr>
          <w:rFonts w:ascii="Cambria" w:hAnsi="Cambria"/>
          <w:color w:val="414042"/>
        </w:rPr>
        <w:t>of</w:t>
      </w:r>
      <w:r w:rsidRPr="009705B1">
        <w:rPr>
          <w:rFonts w:ascii="Cambria" w:hAnsi="Cambria"/>
          <w:color w:val="414042"/>
          <w:spacing w:val="-5"/>
        </w:rPr>
        <w:t xml:space="preserve"> </w:t>
      </w:r>
      <w:r w:rsidRPr="009705B1">
        <w:rPr>
          <w:rFonts w:ascii="Cambria" w:hAnsi="Cambria"/>
          <w:color w:val="414042"/>
        </w:rPr>
        <w:t>this</w:t>
      </w:r>
      <w:r w:rsidRPr="009705B1">
        <w:rPr>
          <w:rFonts w:ascii="Cambria" w:hAnsi="Cambria"/>
          <w:color w:val="414042"/>
          <w:spacing w:val="-5"/>
        </w:rPr>
        <w:t xml:space="preserve"> </w:t>
      </w:r>
      <w:r w:rsidRPr="009705B1">
        <w:rPr>
          <w:rFonts w:ascii="Cambria" w:hAnsi="Cambria"/>
          <w:color w:val="414042"/>
        </w:rPr>
        <w:t>form,</w:t>
      </w:r>
      <w:r w:rsidRPr="009705B1">
        <w:rPr>
          <w:rFonts w:ascii="Cambria" w:hAnsi="Cambria"/>
          <w:color w:val="414042"/>
          <w:spacing w:val="-5"/>
        </w:rPr>
        <w:t xml:space="preserve"> </w:t>
      </w:r>
      <w:r w:rsidRPr="009705B1">
        <w:rPr>
          <w:rFonts w:ascii="Cambria" w:hAnsi="Cambria"/>
          <w:color w:val="414042"/>
        </w:rPr>
        <w:t>you</w:t>
      </w:r>
      <w:r w:rsidRPr="009705B1">
        <w:rPr>
          <w:rFonts w:ascii="Cambria" w:hAnsi="Cambria"/>
          <w:color w:val="414042"/>
          <w:spacing w:val="-5"/>
        </w:rPr>
        <w:t xml:space="preserve"> </w:t>
      </w:r>
      <w:r w:rsidRPr="009705B1">
        <w:rPr>
          <w:rFonts w:ascii="Cambria" w:hAnsi="Cambria"/>
          <w:color w:val="414042"/>
        </w:rPr>
        <w:t>may</w:t>
      </w:r>
      <w:r w:rsidRPr="009705B1">
        <w:rPr>
          <w:rFonts w:ascii="Cambria" w:hAnsi="Cambria"/>
          <w:color w:val="414042"/>
          <w:spacing w:val="-4"/>
        </w:rPr>
        <w:t xml:space="preserve"> </w:t>
      </w:r>
      <w:r w:rsidRPr="009705B1">
        <w:rPr>
          <w:rFonts w:ascii="Cambria" w:hAnsi="Cambria"/>
          <w:color w:val="414042"/>
        </w:rPr>
        <w:t>submit</w:t>
      </w:r>
      <w:r w:rsidRPr="009705B1">
        <w:rPr>
          <w:rFonts w:ascii="Cambria" w:hAnsi="Cambria"/>
          <w:color w:val="414042"/>
          <w:spacing w:val="-5"/>
        </w:rPr>
        <w:t xml:space="preserve"> </w:t>
      </w:r>
      <w:r w:rsidR="00FF09C3" w:rsidRPr="009705B1">
        <w:rPr>
          <w:rFonts w:ascii="Cambria" w:hAnsi="Cambria"/>
          <w:color w:val="434E7E"/>
          <w:spacing w:val="-5"/>
        </w:rPr>
        <w:t>at least one</w:t>
      </w:r>
      <w:r w:rsidR="00FF09C3" w:rsidRPr="009705B1">
        <w:rPr>
          <w:rFonts w:ascii="Cambria" w:hAnsi="Cambria"/>
          <w:color w:val="414042"/>
          <w:spacing w:val="-5"/>
        </w:rPr>
        <w:t xml:space="preserve"> of </w:t>
      </w:r>
      <w:r w:rsidRPr="009705B1">
        <w:rPr>
          <w:rFonts w:ascii="Cambria" w:hAnsi="Cambria"/>
          <w:color w:val="414042"/>
        </w:rPr>
        <w:t>the</w:t>
      </w:r>
      <w:r w:rsidRPr="009705B1">
        <w:rPr>
          <w:rFonts w:ascii="Cambria" w:hAnsi="Cambria"/>
          <w:color w:val="414042"/>
          <w:spacing w:val="-5"/>
        </w:rPr>
        <w:t xml:space="preserve"> </w:t>
      </w:r>
      <w:r w:rsidRPr="009705B1">
        <w:rPr>
          <w:rFonts w:ascii="Cambria" w:hAnsi="Cambria"/>
          <w:color w:val="414042"/>
        </w:rPr>
        <w:t>following</w:t>
      </w:r>
      <w:r w:rsidRPr="009705B1">
        <w:rPr>
          <w:rFonts w:ascii="Cambria" w:hAnsi="Cambria"/>
          <w:color w:val="414042"/>
          <w:spacing w:val="-6"/>
        </w:rPr>
        <w:t xml:space="preserve"> </w:t>
      </w:r>
      <w:r w:rsidRPr="009705B1">
        <w:rPr>
          <w:rFonts w:ascii="Cambria" w:hAnsi="Cambria"/>
          <w:color w:val="414042"/>
        </w:rPr>
        <w:t>to</w:t>
      </w:r>
      <w:r w:rsidRPr="009705B1">
        <w:rPr>
          <w:rFonts w:ascii="Cambria" w:hAnsi="Cambria"/>
          <w:color w:val="414042"/>
          <w:spacing w:val="-5"/>
        </w:rPr>
        <w:t xml:space="preserve"> </w:t>
      </w:r>
      <w:r w:rsidRPr="009705B1">
        <w:rPr>
          <w:rFonts w:ascii="Cambria" w:hAnsi="Cambria"/>
          <w:color w:val="414042"/>
        </w:rPr>
        <w:t>IREM</w:t>
      </w:r>
      <w:r w:rsidR="00991AC9" w:rsidRPr="009705B1">
        <w:rPr>
          <w:rFonts w:ascii="Cambria" w:hAnsi="Cambria"/>
          <w:color w:val="414042"/>
          <w:position w:val="6"/>
          <w:vertAlign w:val="superscript"/>
        </w:rPr>
        <w:t>®</w:t>
      </w:r>
      <w:r w:rsidRPr="009705B1">
        <w:rPr>
          <w:rFonts w:ascii="Cambria" w:hAnsi="Cambria"/>
          <w:color w:val="414042"/>
        </w:rPr>
        <w:t>:</w:t>
      </w:r>
    </w:p>
    <w:p w14:paraId="5F4AE50E" w14:textId="77777777" w:rsidR="00FF09C3" w:rsidRPr="009705B1" w:rsidRDefault="00010012" w:rsidP="00010012">
      <w:pPr>
        <w:pStyle w:val="BodyText"/>
        <w:numPr>
          <w:ilvl w:val="0"/>
          <w:numId w:val="5"/>
        </w:numPr>
        <w:spacing w:before="141"/>
        <w:rPr>
          <w:rFonts w:ascii="Cambria" w:hAnsi="Cambria"/>
          <w:color w:val="414042"/>
        </w:rPr>
      </w:pPr>
      <w:r w:rsidRPr="009705B1">
        <w:rPr>
          <w:rFonts w:ascii="Cambria" w:hAnsi="Cambria"/>
          <w:color w:val="414042"/>
        </w:rPr>
        <w:t>P</w:t>
      </w:r>
      <w:r w:rsidR="00FF09C3" w:rsidRPr="009705B1">
        <w:rPr>
          <w:rFonts w:ascii="Cambria" w:hAnsi="Cambria"/>
          <w:color w:val="414042"/>
        </w:rPr>
        <w:t>hoto of EV charging stations</w:t>
      </w:r>
    </w:p>
    <w:p w14:paraId="1A482C4D" w14:textId="5CE59427" w:rsidR="00FF09C3" w:rsidRPr="009705B1" w:rsidRDefault="00FF09C3" w:rsidP="00010012">
      <w:pPr>
        <w:pStyle w:val="BodyText"/>
        <w:numPr>
          <w:ilvl w:val="0"/>
          <w:numId w:val="5"/>
        </w:numPr>
        <w:spacing w:before="141"/>
        <w:rPr>
          <w:rFonts w:ascii="Cambria" w:hAnsi="Cambria"/>
          <w:color w:val="414042"/>
        </w:rPr>
      </w:pPr>
      <w:r w:rsidRPr="009705B1">
        <w:rPr>
          <w:rFonts w:ascii="Cambria" w:hAnsi="Cambria"/>
          <w:color w:val="414042"/>
        </w:rPr>
        <w:t>Invoice for installation or servicing or other paperwork from the EV charging service provider</w:t>
      </w:r>
    </w:p>
    <w:sectPr w:rsidR="00FF09C3" w:rsidRPr="009705B1" w:rsidSect="005D4FFF">
      <w:headerReference w:type="default" r:id="rId7"/>
      <w:footerReference w:type="default" r:id="rId8"/>
      <w:headerReference w:type="first" r:id="rId9"/>
      <w:footerReference w:type="first" r:id="rId10"/>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26F22" w14:textId="77777777" w:rsidR="00354709" w:rsidRDefault="00354709" w:rsidP="005D4FFF">
      <w:r>
        <w:separator/>
      </w:r>
    </w:p>
  </w:endnote>
  <w:endnote w:type="continuationSeparator" w:id="0">
    <w:p w14:paraId="1319FF72" w14:textId="77777777" w:rsidR="00354709" w:rsidRDefault="00354709"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A206C" w14:textId="77777777" w:rsidR="002738C7" w:rsidRPr="009705B1" w:rsidRDefault="002738C7">
    <w:pPr>
      <w:pStyle w:val="Footer"/>
      <w:jc w:val="right"/>
      <w:rPr>
        <w:rFonts w:ascii="Cambria" w:hAnsi="Cambria"/>
        <w:color w:val="414042"/>
        <w:sz w:val="18"/>
        <w:szCs w:val="18"/>
      </w:rPr>
    </w:pPr>
    <w:r w:rsidRPr="009705B1">
      <w:rPr>
        <w:rFonts w:ascii="Cambria" w:hAnsi="Cambria"/>
        <w:color w:val="414042"/>
        <w:sz w:val="18"/>
        <w:szCs w:val="18"/>
      </w:rPr>
      <w:fldChar w:fldCharType="begin"/>
    </w:r>
    <w:r w:rsidRPr="009705B1">
      <w:rPr>
        <w:rFonts w:ascii="Cambria" w:hAnsi="Cambria"/>
        <w:color w:val="414042"/>
        <w:sz w:val="18"/>
        <w:szCs w:val="18"/>
      </w:rPr>
      <w:instrText xml:space="preserve"> PAGE   \* MERGEFORMAT </w:instrText>
    </w:r>
    <w:r w:rsidRPr="009705B1">
      <w:rPr>
        <w:rFonts w:ascii="Cambria" w:hAnsi="Cambria"/>
        <w:color w:val="414042"/>
        <w:sz w:val="18"/>
        <w:szCs w:val="18"/>
      </w:rPr>
      <w:fldChar w:fldCharType="separate"/>
    </w:r>
    <w:r w:rsidRPr="009705B1">
      <w:rPr>
        <w:rFonts w:ascii="Cambria" w:hAnsi="Cambria"/>
        <w:noProof/>
        <w:color w:val="414042"/>
        <w:sz w:val="18"/>
        <w:szCs w:val="18"/>
      </w:rPr>
      <w:t>2</w:t>
    </w:r>
    <w:r w:rsidRPr="009705B1">
      <w:rPr>
        <w:rFonts w:ascii="Cambria" w:hAnsi="Cambria"/>
        <w:noProof/>
        <w:color w:val="414042"/>
        <w:sz w:val="18"/>
        <w:szCs w:val="18"/>
      </w:rPr>
      <w:fldChar w:fldCharType="end"/>
    </w:r>
  </w:p>
  <w:p w14:paraId="65CAD953" w14:textId="77777777" w:rsidR="004B3519" w:rsidRDefault="004B35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9160B" w14:textId="77777777" w:rsidR="002738C7" w:rsidRPr="00792798" w:rsidRDefault="002738C7">
    <w:pPr>
      <w:pStyle w:val="Footer"/>
      <w:jc w:val="right"/>
      <w:rPr>
        <w:rFonts w:ascii="Cambria" w:hAnsi="Cambria"/>
        <w:color w:val="414042" w:themeColor="text1"/>
        <w:sz w:val="18"/>
        <w:szCs w:val="18"/>
      </w:rPr>
    </w:pPr>
    <w:r w:rsidRPr="00792798">
      <w:rPr>
        <w:rFonts w:ascii="Cambria" w:hAnsi="Cambria"/>
        <w:color w:val="414042" w:themeColor="text1"/>
        <w:sz w:val="18"/>
        <w:szCs w:val="18"/>
      </w:rPr>
      <w:fldChar w:fldCharType="begin"/>
    </w:r>
    <w:r w:rsidRPr="00792798">
      <w:rPr>
        <w:rFonts w:ascii="Cambria" w:hAnsi="Cambria"/>
        <w:color w:val="414042" w:themeColor="text1"/>
        <w:sz w:val="18"/>
        <w:szCs w:val="18"/>
      </w:rPr>
      <w:instrText xml:space="preserve"> PAGE   \* MERGEFORMAT </w:instrText>
    </w:r>
    <w:r w:rsidRPr="00792798">
      <w:rPr>
        <w:rFonts w:ascii="Cambria" w:hAnsi="Cambria"/>
        <w:color w:val="414042" w:themeColor="text1"/>
        <w:sz w:val="18"/>
        <w:szCs w:val="18"/>
      </w:rPr>
      <w:fldChar w:fldCharType="separate"/>
    </w:r>
    <w:r w:rsidRPr="00792798">
      <w:rPr>
        <w:rFonts w:ascii="Cambria" w:hAnsi="Cambria"/>
        <w:noProof/>
        <w:color w:val="414042" w:themeColor="text1"/>
        <w:sz w:val="18"/>
        <w:szCs w:val="18"/>
      </w:rPr>
      <w:t>2</w:t>
    </w:r>
    <w:r w:rsidRPr="00792798">
      <w:rPr>
        <w:rFonts w:ascii="Cambria" w:hAnsi="Cambria"/>
        <w:noProof/>
        <w:color w:val="414042" w:themeColor="text1"/>
        <w:sz w:val="18"/>
        <w:szCs w:val="18"/>
      </w:rPr>
      <w:fldChar w:fldCharType="end"/>
    </w:r>
  </w:p>
  <w:p w14:paraId="53EF96B6" w14:textId="390CC49F" w:rsidR="004B3519" w:rsidRPr="00792798" w:rsidRDefault="00792798">
    <w:pPr>
      <w:pStyle w:val="Footer"/>
      <w:rPr>
        <w:rFonts w:ascii="Cambria" w:hAnsi="Cambria"/>
        <w:color w:val="414042" w:themeColor="text1"/>
        <w:sz w:val="18"/>
        <w:szCs w:val="18"/>
      </w:rPr>
    </w:pPr>
    <w:r w:rsidRPr="00792798">
      <w:rPr>
        <w:rFonts w:ascii="Cambria" w:hAnsi="Cambria"/>
        <w:color w:val="414042" w:themeColor="text1"/>
        <w:sz w:val="18"/>
        <w:szCs w:val="18"/>
      </w:rPr>
      <w:t>v</w:t>
    </w:r>
    <w:r w:rsidR="002738C7" w:rsidRPr="00792798">
      <w:rPr>
        <w:rFonts w:ascii="Cambria" w:hAnsi="Cambria"/>
        <w:color w:val="414042" w:themeColor="text1"/>
        <w:sz w:val="18"/>
        <w:szCs w:val="18"/>
      </w:rPr>
      <w:t xml:space="preserve">2018.1 (updated </w:t>
    </w:r>
    <w:r w:rsidRPr="00792798">
      <w:rPr>
        <w:rFonts w:ascii="Cambria" w:hAnsi="Cambria"/>
        <w:color w:val="414042" w:themeColor="text1"/>
        <w:sz w:val="18"/>
        <w:szCs w:val="18"/>
      </w:rPr>
      <w:t>4</w:t>
    </w:r>
    <w:r w:rsidR="002738C7" w:rsidRPr="00792798">
      <w:rPr>
        <w:rFonts w:ascii="Cambria" w:hAnsi="Cambria"/>
        <w:color w:val="414042" w:themeColor="text1"/>
        <w:sz w:val="18"/>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7FFDB" w14:textId="77777777" w:rsidR="00354709" w:rsidRDefault="00354709" w:rsidP="005D4FFF">
      <w:r>
        <w:separator/>
      </w:r>
    </w:p>
  </w:footnote>
  <w:footnote w:type="continuationSeparator" w:id="0">
    <w:p w14:paraId="4BE5ED50" w14:textId="77777777" w:rsidR="00354709" w:rsidRDefault="00354709"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0E3F7" w14:textId="77777777" w:rsidR="005D4FFF" w:rsidRDefault="005D4FFF">
    <w:pPr>
      <w:pStyle w:val="Header"/>
    </w:pPr>
  </w:p>
  <w:p w14:paraId="07865134" w14:textId="77777777" w:rsidR="005D4FFF" w:rsidRDefault="005D4F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89540" w14:textId="2E5D5325" w:rsidR="005D4FFF" w:rsidRDefault="00792798">
    <w:pPr>
      <w:pStyle w:val="Header"/>
    </w:pPr>
    <w:r>
      <w:rPr>
        <w:noProof/>
      </w:rPr>
      <w:drawing>
        <wp:anchor distT="0" distB="0" distL="114300" distR="114300" simplePos="0" relativeHeight="251657728" behindDoc="0" locked="0" layoutInCell="1" allowOverlap="1" wp14:anchorId="1A83E41A" wp14:editId="1D039AFB">
          <wp:simplePos x="0" y="0"/>
          <wp:positionH relativeFrom="margin">
            <wp:posOffset>0</wp:posOffset>
          </wp:positionH>
          <wp:positionV relativeFrom="paragraph">
            <wp:posOffset>180975</wp:posOffset>
          </wp:positionV>
          <wp:extent cx="2745740" cy="826135"/>
          <wp:effectExtent l="0" t="0" r="0" b="0"/>
          <wp:wrapSquare wrapText="bothSides"/>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5740" cy="8261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6C6"/>
    <w:rsid w:val="00010012"/>
    <w:rsid w:val="00086140"/>
    <w:rsid w:val="000C6757"/>
    <w:rsid w:val="00194EE3"/>
    <w:rsid w:val="002616C6"/>
    <w:rsid w:val="002738C7"/>
    <w:rsid w:val="00354709"/>
    <w:rsid w:val="004B3519"/>
    <w:rsid w:val="0050005D"/>
    <w:rsid w:val="005D0421"/>
    <w:rsid w:val="005D4FFF"/>
    <w:rsid w:val="005E5EE1"/>
    <w:rsid w:val="007024ED"/>
    <w:rsid w:val="00791EBD"/>
    <w:rsid w:val="00792798"/>
    <w:rsid w:val="008F4D93"/>
    <w:rsid w:val="009705B1"/>
    <w:rsid w:val="009742CA"/>
    <w:rsid w:val="00991AC9"/>
    <w:rsid w:val="009C24C6"/>
    <w:rsid w:val="00AA1BA9"/>
    <w:rsid w:val="00CB2E92"/>
    <w:rsid w:val="00E65FE5"/>
    <w:rsid w:val="00F049B2"/>
    <w:rsid w:val="00F32EF2"/>
    <w:rsid w:val="00FE1F20"/>
    <w:rsid w:val="00FF09C3"/>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5C34AC"/>
  <w15:chartTrackingRefBased/>
  <w15:docId w15:val="{274E55F4-307E-4EB2-9EBF-8E0F3B0B1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dotx" TargetMode="External"/></Relationships>
</file>

<file path=word/theme/theme1.xml><?xml version="1.0" encoding="utf-8"?>
<a:theme xmlns:a="http://schemas.openxmlformats.org/drawingml/2006/main" name="Office Theme">
  <a:themeElements>
    <a:clrScheme name="Custom 1">
      <a:dk1>
        <a:srgbClr val="414042"/>
      </a:dk1>
      <a:lt1>
        <a:sysClr val="window" lastClr="FFFFFF"/>
      </a:lt1>
      <a:dk2>
        <a:srgbClr val="434E7E"/>
      </a:dk2>
      <a:lt2>
        <a:srgbClr val="E7E6E6"/>
      </a:lt2>
      <a:accent1>
        <a:srgbClr val="B31983"/>
      </a:accent1>
      <a:accent2>
        <a:srgbClr val="FFC629"/>
      </a:accent2>
      <a:accent3>
        <a:srgbClr val="6F7271"/>
      </a:accent3>
      <a:accent4>
        <a:srgbClr val="434E7E"/>
      </a:accent4>
      <a:accent5>
        <a:srgbClr val="68A2B9"/>
      </a:accent5>
      <a:accent6>
        <a:srgbClr val="F88D2B"/>
      </a:accent6>
      <a:hlink>
        <a:srgbClr val="B31983"/>
      </a:hlink>
      <a:folHlink>
        <a:srgbClr val="B3198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Julie's CSP template 1.12.2021.dotx</Template>
  <TotalTime>10</TotalTime>
  <Pages>1</Pages>
  <Words>159</Words>
  <Characters>909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6</cp:revision>
  <dcterms:created xsi:type="dcterms:W3CDTF">2021-02-26T20:47:00Z</dcterms:created>
  <dcterms:modified xsi:type="dcterms:W3CDTF">2021-07-06T20:44:00Z</dcterms:modified>
</cp:coreProperties>
</file>